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1F" w:rsidRPr="004676AC" w:rsidRDefault="006B051F" w:rsidP="006B051F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6B051F" w:rsidRPr="004676AC" w:rsidRDefault="006B051F" w:rsidP="006B051F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b w:val="0"/>
          <w:bCs w:val="0"/>
          <w:i w:val="0"/>
          <w:iCs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051F" w:rsidRPr="004676AC" w:rsidRDefault="006B051F" w:rsidP="006B051F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6B051F" w:rsidRDefault="006B051F" w:rsidP="006B051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6AC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6B051F" w:rsidRPr="004676AC" w:rsidRDefault="006C0B96" w:rsidP="006B051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ПРОЄКТ</w:t>
      </w:r>
    </w:p>
    <w:p w:rsidR="006B051F" w:rsidRDefault="006B051F" w:rsidP="006B0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B051F" w:rsidRDefault="006B051F" w:rsidP="006B0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76AC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6B051F" w:rsidRDefault="006B051F" w:rsidP="006B0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B051F" w:rsidRPr="004676AC" w:rsidRDefault="006B051F" w:rsidP="006B0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B051F" w:rsidRPr="004676AC" w:rsidRDefault="00C53D36" w:rsidP="006B05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14</w:t>
      </w:r>
      <w:r w:rsidR="006B051F">
        <w:rPr>
          <w:rFonts w:ascii="Times New Roman" w:hAnsi="Times New Roman"/>
          <w:b/>
          <w:sz w:val="28"/>
          <w:szCs w:val="28"/>
          <w:lang w:eastAsia="ru-RU"/>
        </w:rPr>
        <w:t>.0</w:t>
      </w: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6B051F" w:rsidRPr="004676AC">
        <w:rPr>
          <w:rFonts w:ascii="Times New Roman" w:hAnsi="Times New Roman"/>
          <w:b/>
          <w:sz w:val="28"/>
          <w:szCs w:val="28"/>
          <w:lang w:eastAsia="ru-RU"/>
        </w:rPr>
        <w:t>.202</w:t>
      </w:r>
      <w:r w:rsidR="006B051F">
        <w:rPr>
          <w:rFonts w:ascii="Times New Roman" w:hAnsi="Times New Roman"/>
          <w:b/>
          <w:sz w:val="28"/>
          <w:szCs w:val="28"/>
          <w:lang w:eastAsia="ru-RU"/>
        </w:rPr>
        <w:t>3 №</w:t>
      </w:r>
      <w:r w:rsidR="006C0B96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6B051F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6C0B96">
        <w:rPr>
          <w:rFonts w:ascii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6B051F" w:rsidRPr="004676AC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6B051F" w:rsidRPr="004676AC">
        <w:rPr>
          <w:rFonts w:ascii="Times New Roman" w:hAnsi="Times New Roman"/>
          <w:b/>
          <w:bCs/>
          <w:sz w:val="28"/>
          <w:szCs w:val="28"/>
        </w:rPr>
        <w:t>VIII</w:t>
      </w:r>
      <w:r w:rsidR="006B051F" w:rsidRPr="004676A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</w:t>
      </w:r>
      <w:r w:rsidR="006C0B96"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 w:rsidR="006B051F" w:rsidRPr="004676AC">
        <w:rPr>
          <w:rFonts w:ascii="Times New Roman" w:hAnsi="Times New Roman"/>
          <w:b/>
          <w:sz w:val="28"/>
          <w:szCs w:val="28"/>
          <w:lang w:eastAsia="ru-RU"/>
        </w:rPr>
        <w:t xml:space="preserve">              </w:t>
      </w:r>
      <w:r w:rsidR="006B051F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6B051F" w:rsidRPr="004676AC">
        <w:rPr>
          <w:rFonts w:ascii="Times New Roman" w:hAnsi="Times New Roman"/>
          <w:b/>
          <w:sz w:val="28"/>
          <w:szCs w:val="28"/>
          <w:lang w:eastAsia="ru-RU"/>
        </w:rPr>
        <w:t>м. Кагарлик</w:t>
      </w:r>
    </w:p>
    <w:p w:rsidR="006B051F" w:rsidRPr="004676AC" w:rsidRDefault="006B051F" w:rsidP="006B05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C0B96" w:rsidRPr="006C0B96" w:rsidRDefault="006B051F" w:rsidP="006C0B9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C0B96">
        <w:rPr>
          <w:rFonts w:ascii="Times New Roman" w:hAnsi="Times New Roman"/>
          <w:b/>
          <w:color w:val="000000"/>
          <w:sz w:val="28"/>
          <w:szCs w:val="28"/>
        </w:rPr>
        <w:t xml:space="preserve">Про  затвердження  </w:t>
      </w:r>
      <w:r w:rsidR="006C0B96" w:rsidRPr="006C0B96">
        <w:rPr>
          <w:rFonts w:ascii="Times New Roman" w:hAnsi="Times New Roman"/>
          <w:b/>
          <w:color w:val="000000"/>
          <w:sz w:val="28"/>
          <w:szCs w:val="28"/>
        </w:rPr>
        <w:t xml:space="preserve">положення про премію </w:t>
      </w:r>
    </w:p>
    <w:p w:rsidR="00C53D36" w:rsidRDefault="006C0B96" w:rsidP="006C0B9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C0B96">
        <w:rPr>
          <w:rFonts w:ascii="Times New Roman" w:hAnsi="Times New Roman"/>
          <w:b/>
          <w:color w:val="000000"/>
          <w:sz w:val="28"/>
          <w:szCs w:val="28"/>
        </w:rPr>
        <w:t>Кагарлицької міської ради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0B96">
        <w:rPr>
          <w:rFonts w:ascii="Times New Roman" w:hAnsi="Times New Roman"/>
          <w:b/>
          <w:color w:val="000000"/>
          <w:sz w:val="28"/>
          <w:szCs w:val="28"/>
        </w:rPr>
        <w:t>в галузі культури</w:t>
      </w:r>
    </w:p>
    <w:p w:rsidR="00C53D36" w:rsidRDefault="006C0B96" w:rsidP="006C0B9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C0B96">
        <w:rPr>
          <w:rFonts w:ascii="Times New Roman" w:hAnsi="Times New Roman"/>
          <w:b/>
          <w:color w:val="000000"/>
          <w:sz w:val="28"/>
          <w:szCs w:val="28"/>
        </w:rPr>
        <w:t>та мистецтва імені</w:t>
      </w:r>
      <w:r w:rsidR="00C53D3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0B96">
        <w:rPr>
          <w:rFonts w:ascii="Times New Roman" w:hAnsi="Times New Roman"/>
          <w:b/>
          <w:color w:val="000000"/>
          <w:sz w:val="28"/>
          <w:szCs w:val="28"/>
        </w:rPr>
        <w:t>народного артиста України Василя Дашенка</w:t>
      </w:r>
    </w:p>
    <w:p w:rsidR="006B051F" w:rsidRPr="006C0B96" w:rsidRDefault="006C0B96" w:rsidP="006C0B9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C0B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B051F" w:rsidRPr="006C0B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6B051F" w:rsidRPr="004676AC" w:rsidRDefault="006B051F" w:rsidP="006B051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B051F" w:rsidRPr="002B76AD" w:rsidRDefault="00C7084D" w:rsidP="006B051F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 </w:t>
      </w:r>
      <w:r w:rsidRPr="00C7084D">
        <w:rPr>
          <w:rFonts w:ascii="Times New Roman" w:hAnsi="Times New Roman"/>
          <w:color w:val="000000"/>
          <w:sz w:val="28"/>
          <w:szCs w:val="28"/>
        </w:rPr>
        <w:t>метою всебічного сприяння розвитку національної культури, літератури, мистецтва, повернення до глибинних національних джерел, піднесення духовності та формування національної свід</w:t>
      </w:r>
      <w:r>
        <w:rPr>
          <w:rFonts w:ascii="Times New Roman" w:hAnsi="Times New Roman"/>
          <w:color w:val="000000"/>
          <w:sz w:val="28"/>
          <w:szCs w:val="28"/>
        </w:rPr>
        <w:t>омості українського суспільства,</w:t>
      </w:r>
      <w:r w:rsidRPr="00C7084D">
        <w:rPr>
          <w:rFonts w:ascii="Times New Roman" w:hAnsi="Times New Roman"/>
          <w:color w:val="000000"/>
          <w:sz w:val="28"/>
          <w:szCs w:val="28"/>
        </w:rPr>
        <w:t xml:space="preserve"> відзначення вагомих досягнень жителів громади в галузі культури та мистецтва</w:t>
      </w:r>
      <w:r w:rsidR="006B051F" w:rsidRPr="002B76AD">
        <w:rPr>
          <w:rFonts w:ascii="Times New Roman" w:hAnsi="Times New Roman"/>
          <w:sz w:val="28"/>
          <w:szCs w:val="28"/>
        </w:rPr>
        <w:t>,</w:t>
      </w:r>
      <w:r w:rsidR="008A02D5">
        <w:rPr>
          <w:rFonts w:ascii="Times New Roman" w:hAnsi="Times New Roman"/>
          <w:sz w:val="28"/>
          <w:szCs w:val="28"/>
        </w:rPr>
        <w:t xml:space="preserve"> відповідно до Закону України «Про культуру»,</w:t>
      </w:r>
      <w:r w:rsidR="006B051F" w:rsidRPr="002B76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6750">
        <w:rPr>
          <w:rFonts w:ascii="Times New Roman" w:hAnsi="Times New Roman"/>
          <w:color w:val="000000"/>
          <w:sz w:val="28"/>
          <w:szCs w:val="28"/>
        </w:rPr>
        <w:t>керуючись статтею 26</w:t>
      </w:r>
      <w:r w:rsidR="006B051F" w:rsidRPr="002B76AD">
        <w:rPr>
          <w:rFonts w:ascii="Times New Roman" w:hAnsi="Times New Roman"/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r w:rsidR="006B051F" w:rsidRPr="002B76AD">
        <w:rPr>
          <w:rFonts w:ascii="Times New Roman" w:hAnsi="Times New Roman"/>
          <w:b/>
          <w:color w:val="000000"/>
          <w:sz w:val="28"/>
          <w:szCs w:val="28"/>
        </w:rPr>
        <w:t>сесія міської ради вирішила:</w:t>
      </w:r>
    </w:p>
    <w:p w:rsidR="006B051F" w:rsidRPr="002B76AD" w:rsidRDefault="006B051F" w:rsidP="006B051F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B051F" w:rsidRPr="00A81E53" w:rsidRDefault="00A81E53" w:rsidP="00DE1B22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81E53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B051F" w:rsidRPr="00A81E53">
        <w:rPr>
          <w:rFonts w:ascii="Times New Roman" w:hAnsi="Times New Roman"/>
          <w:color w:val="000000"/>
          <w:sz w:val="28"/>
          <w:szCs w:val="28"/>
        </w:rPr>
        <w:t xml:space="preserve">Затвердити </w:t>
      </w:r>
      <w:r w:rsidR="00334E41" w:rsidRPr="00A81E53">
        <w:rPr>
          <w:rFonts w:ascii="Times New Roman" w:hAnsi="Times New Roman"/>
          <w:color w:val="000000"/>
          <w:sz w:val="28"/>
          <w:szCs w:val="28"/>
        </w:rPr>
        <w:t>положення про премію Кагарлицької міської ради в галузі культури та мистецтва імені народного артиста України Василя Дашенка (додається)</w:t>
      </w:r>
      <w:r w:rsidR="006B051F" w:rsidRPr="00A81E53">
        <w:rPr>
          <w:rFonts w:ascii="Times New Roman" w:hAnsi="Times New Roman"/>
          <w:color w:val="000000"/>
          <w:sz w:val="28"/>
          <w:szCs w:val="28"/>
        </w:rPr>
        <w:t>.</w:t>
      </w:r>
    </w:p>
    <w:p w:rsidR="00A81E53" w:rsidRPr="0039714F" w:rsidRDefault="00A81E53" w:rsidP="00DE1B22">
      <w:pPr>
        <w:spacing w:after="0" w:line="240" w:lineRule="auto"/>
        <w:ind w:firstLine="357"/>
        <w:rPr>
          <w:lang w:val="ru-RU"/>
        </w:rPr>
      </w:pPr>
    </w:p>
    <w:p w:rsidR="00A81E53" w:rsidRDefault="00A81E53" w:rsidP="00DE1B22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159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Виплату премії здійснювати</w:t>
      </w:r>
      <w:r w:rsidRPr="002B776D">
        <w:rPr>
          <w:rFonts w:ascii="Times New Roman" w:hAnsi="Times New Roman" w:cs="Times New Roman"/>
          <w:sz w:val="28"/>
          <w:szCs w:val="28"/>
        </w:rPr>
        <w:t xml:space="preserve"> за рахунок коштів передбачених на </w:t>
      </w:r>
      <w:r w:rsidRPr="002B776D">
        <w:rPr>
          <w:rFonts w:ascii="Times New Roman" w:eastAsia="Calibri" w:hAnsi="Times New Roman" w:cs="Times New Roman"/>
          <w:sz w:val="28"/>
          <w:szCs w:val="28"/>
        </w:rPr>
        <w:t xml:space="preserve"> «Програму культурно – мистецьких заходів з  відзначення державних та професійних свят, ювілейних  та святкових дат, відзначення осіб, які зробили вагомий внесок у розвиток Кагарлицької міської територіальної громади на 2021 – 2023 роки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4A32" w:rsidRDefault="00634A32" w:rsidP="00DE1B22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4A32" w:rsidRPr="00A81E53" w:rsidRDefault="009E0E19" w:rsidP="00DE1B22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91743F">
        <w:rPr>
          <w:rFonts w:ascii="Times New Roman" w:eastAsia="Calibri" w:hAnsi="Times New Roman" w:cs="Times New Roman"/>
          <w:sz w:val="28"/>
          <w:szCs w:val="28"/>
        </w:rPr>
        <w:t>Відділу культури Кагарлицької міської ради здійснити організаційні заходи</w:t>
      </w:r>
      <w:r w:rsidR="002A42EF">
        <w:rPr>
          <w:rFonts w:ascii="Times New Roman" w:eastAsia="Calibri" w:hAnsi="Times New Roman" w:cs="Times New Roman"/>
          <w:sz w:val="28"/>
          <w:szCs w:val="28"/>
        </w:rPr>
        <w:t xml:space="preserve"> щодо</w:t>
      </w:r>
      <w:r w:rsidR="00113E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886">
        <w:rPr>
          <w:rFonts w:ascii="Times New Roman" w:eastAsia="Calibri" w:hAnsi="Times New Roman" w:cs="Times New Roman"/>
          <w:sz w:val="28"/>
          <w:szCs w:val="28"/>
        </w:rPr>
        <w:t>виконання цього рішення.</w:t>
      </w:r>
      <w:r w:rsidR="002A42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74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4A3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B051F" w:rsidRPr="002272C8" w:rsidRDefault="006B051F" w:rsidP="00DE1B22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6B051F" w:rsidRPr="002B76AD" w:rsidRDefault="00634A32" w:rsidP="00DE1B22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051F" w:rsidRPr="002B76AD">
        <w:rPr>
          <w:rFonts w:ascii="Times New Roman" w:hAnsi="Times New Roman"/>
          <w:sz w:val="28"/>
          <w:szCs w:val="28"/>
        </w:rPr>
        <w:t xml:space="preserve">. Контроль за виконанням </w:t>
      </w:r>
      <w:r w:rsidR="00D30319">
        <w:rPr>
          <w:rFonts w:ascii="Times New Roman" w:hAnsi="Times New Roman"/>
          <w:sz w:val="28"/>
          <w:szCs w:val="28"/>
        </w:rPr>
        <w:t>цього</w:t>
      </w:r>
      <w:r w:rsidR="006B051F" w:rsidRPr="002B76AD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</w:t>
      </w:r>
      <w:r w:rsidR="00F17510" w:rsidRPr="00F17510">
        <w:rPr>
          <w:rFonts w:ascii="Times New Roman" w:hAnsi="Times New Roman"/>
          <w:sz w:val="28"/>
          <w:szCs w:val="28"/>
        </w:rPr>
        <w:t>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="006B051F" w:rsidRPr="002B76AD">
        <w:rPr>
          <w:rFonts w:ascii="Times New Roman" w:hAnsi="Times New Roman"/>
          <w:sz w:val="28"/>
          <w:szCs w:val="28"/>
        </w:rPr>
        <w:t>.</w:t>
      </w:r>
    </w:p>
    <w:p w:rsidR="006B051F" w:rsidRPr="002B76AD" w:rsidRDefault="006B051F" w:rsidP="006B051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B051F" w:rsidRPr="004758F3" w:rsidRDefault="006B051F" w:rsidP="006B051F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B051F" w:rsidRDefault="006B051F" w:rsidP="006B051F">
      <w:pPr>
        <w:jc w:val="center"/>
        <w:rPr>
          <w:rFonts w:ascii="Times New Roman" w:hAnsi="Times New Roman"/>
          <w:b/>
          <w:sz w:val="28"/>
          <w:szCs w:val="28"/>
        </w:rPr>
      </w:pPr>
      <w:r w:rsidRPr="004676AC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4676A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Олександр ПАНЮТА</w:t>
      </w:r>
    </w:p>
    <w:p w:rsidR="006B051F" w:rsidRDefault="006B051F" w:rsidP="00BF51B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B051F" w:rsidRPr="004E3A02" w:rsidRDefault="006B051F" w:rsidP="006B051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Додаток </w:t>
      </w:r>
    </w:p>
    <w:p w:rsidR="006B051F" w:rsidRPr="004E3A02" w:rsidRDefault="006B051F" w:rsidP="006B05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E3A02">
        <w:rPr>
          <w:rFonts w:ascii="Times New Roman" w:hAnsi="Times New Roman"/>
          <w:sz w:val="24"/>
          <w:szCs w:val="24"/>
        </w:rPr>
        <w:t xml:space="preserve"> до рішення сесії міської  ради</w:t>
      </w:r>
    </w:p>
    <w:p w:rsidR="006B051F" w:rsidRPr="004E3A02" w:rsidRDefault="006B051F" w:rsidP="006B05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7168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E3A02">
        <w:rPr>
          <w:rFonts w:ascii="Times New Roman" w:hAnsi="Times New Roman"/>
          <w:sz w:val="24"/>
          <w:szCs w:val="24"/>
        </w:rPr>
        <w:t>№</w:t>
      </w:r>
      <w:r w:rsidR="00E0366C">
        <w:rPr>
          <w:rFonts w:ascii="Times New Roman" w:hAnsi="Times New Roman"/>
          <w:sz w:val="24"/>
          <w:szCs w:val="24"/>
        </w:rPr>
        <w:t xml:space="preserve">    </w:t>
      </w:r>
      <w:r w:rsidRPr="004E3A02">
        <w:rPr>
          <w:rFonts w:ascii="Times New Roman" w:hAnsi="Times New Roman"/>
          <w:sz w:val="24"/>
          <w:szCs w:val="24"/>
        </w:rPr>
        <w:t xml:space="preserve"> - </w:t>
      </w:r>
      <w:r w:rsidR="00E0366C">
        <w:rPr>
          <w:rFonts w:ascii="Times New Roman" w:hAnsi="Times New Roman"/>
          <w:sz w:val="24"/>
          <w:szCs w:val="24"/>
        </w:rPr>
        <w:t>4</w:t>
      </w:r>
      <w:r w:rsidR="00515971">
        <w:rPr>
          <w:rFonts w:ascii="Times New Roman" w:hAnsi="Times New Roman"/>
          <w:sz w:val="24"/>
          <w:szCs w:val="24"/>
          <w:lang w:val="ru-RU"/>
        </w:rPr>
        <w:t>1</w:t>
      </w:r>
      <w:r w:rsidRPr="004E3A02">
        <w:rPr>
          <w:rFonts w:ascii="Times New Roman" w:hAnsi="Times New Roman"/>
          <w:sz w:val="24"/>
          <w:szCs w:val="24"/>
        </w:rPr>
        <w:t xml:space="preserve">  - </w:t>
      </w:r>
      <w:r w:rsidRPr="004E3A02">
        <w:rPr>
          <w:rFonts w:ascii="Times New Roman" w:hAnsi="Times New Roman"/>
          <w:sz w:val="24"/>
          <w:szCs w:val="24"/>
          <w:lang w:val="en-US"/>
        </w:rPr>
        <w:t>VIII</w:t>
      </w:r>
      <w:r w:rsidRPr="004E3A02">
        <w:rPr>
          <w:rFonts w:ascii="Times New Roman" w:hAnsi="Times New Roman"/>
          <w:sz w:val="24"/>
          <w:szCs w:val="24"/>
        </w:rPr>
        <w:t xml:space="preserve"> від </w:t>
      </w:r>
      <w:r w:rsidR="00515971">
        <w:rPr>
          <w:rFonts w:ascii="Times New Roman" w:hAnsi="Times New Roman"/>
          <w:sz w:val="24"/>
          <w:szCs w:val="24"/>
          <w:lang w:val="ru-RU"/>
        </w:rPr>
        <w:t>14</w:t>
      </w:r>
      <w:r w:rsidR="00515971">
        <w:rPr>
          <w:rFonts w:ascii="Times New Roman" w:hAnsi="Times New Roman"/>
          <w:sz w:val="24"/>
          <w:szCs w:val="24"/>
        </w:rPr>
        <w:t>.0</w:t>
      </w:r>
      <w:r w:rsidR="00515971">
        <w:rPr>
          <w:rFonts w:ascii="Times New Roman" w:hAnsi="Times New Roman"/>
          <w:sz w:val="24"/>
          <w:szCs w:val="24"/>
          <w:lang w:val="ru-RU"/>
        </w:rPr>
        <w:t>9</w:t>
      </w:r>
      <w:r w:rsidR="00E0366C" w:rsidRPr="00E0366C">
        <w:rPr>
          <w:rFonts w:ascii="Times New Roman" w:hAnsi="Times New Roman"/>
          <w:sz w:val="24"/>
          <w:szCs w:val="24"/>
        </w:rPr>
        <w:t>.2023</w:t>
      </w:r>
    </w:p>
    <w:p w:rsidR="006B051F" w:rsidRDefault="006B051F" w:rsidP="00BF51B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407FA" w:rsidRDefault="002407FA" w:rsidP="00240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2407FA" w:rsidRDefault="002407FA" w:rsidP="002407FA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премію Кагарлицької міської ради</w:t>
      </w:r>
    </w:p>
    <w:p w:rsidR="002407FA" w:rsidRDefault="002407FA" w:rsidP="002407FA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галузі культури та мистецтва імені</w:t>
      </w:r>
    </w:p>
    <w:p w:rsidR="002407FA" w:rsidRDefault="002407FA" w:rsidP="00240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народного артиста України</w:t>
      </w:r>
    </w:p>
    <w:p w:rsidR="002407FA" w:rsidRDefault="002407FA" w:rsidP="002407F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Василя Дашенка</w:t>
      </w:r>
    </w:p>
    <w:p w:rsidR="002407FA" w:rsidRDefault="002407FA" w:rsidP="002407F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7FA" w:rsidRDefault="002407FA" w:rsidP="002407FA">
      <w:pPr>
        <w:pStyle w:val="a3"/>
        <w:numPr>
          <w:ilvl w:val="0"/>
          <w:numId w:val="6"/>
        </w:num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:rsidR="002407FA" w:rsidRDefault="002407FA" w:rsidP="002407FA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Премія встановлюється Кагарлицькою міською радою з метою всебічного сприяння розвитку національної культури, літератури, мистецтва, повернення до глибинних національних джерел, піднесення духовності та формування національної свідомості українського суспільства; відзначення вагомих досягнень жителів громади в галузі культури та мистецтва.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Кагарлицька міська Премія імені народного артиста України Василя Дашенка (далі Премія) є найвищою, в Кагарлицькій громаді, відзнакою в галузі культури та мистецтва.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Премія присуджується щорічно до дня народження (до 31грудня) народного артиста України Василя Павловича Дашенка, який народився та довгий час жив у м. Кагарлику.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Нагородження Премією здійснюється розпорядженням міського голови, згідно протоколу засідання конкурсної комісії з визначення лауреатів Премії.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Розмір однієї Премії 5 000.00 (п’ять тисяч) гривень, з урахуванням податку. 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Виплата премії здійснюється за рахунок коштів передбачених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«Програму культурно – мистецьких заходів з  відзначення державних та професійних свят, ювілейних  та святкових дат, відзначення осіб, які зробили вагомий внесок у розвиток Кагарлицької міської територіальної громади на 2021 – 2023 роки».</w:t>
      </w:r>
    </w:p>
    <w:p w:rsidR="002407FA" w:rsidRDefault="002407FA" w:rsidP="000C0540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2407FA" w:rsidRDefault="002407FA" w:rsidP="000A1776">
      <w:pPr>
        <w:pStyle w:val="a3"/>
        <w:numPr>
          <w:ilvl w:val="0"/>
          <w:numId w:val="6"/>
        </w:num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Висунення претендентів</w:t>
      </w:r>
    </w:p>
    <w:p w:rsidR="002407FA" w:rsidRDefault="002407FA" w:rsidP="000A1776">
      <w:pPr>
        <w:pStyle w:val="a3"/>
        <w:spacing w:after="0" w:line="240" w:lineRule="auto"/>
        <w:ind w:left="567" w:hanging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(кандидатів) на здобуття Премії</w:t>
      </w:r>
    </w:p>
    <w:p w:rsidR="002407FA" w:rsidRDefault="002407FA" w:rsidP="000C0540">
      <w:pPr>
        <w:pStyle w:val="a3"/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Пропозиції щодо претендентів (кандидатів) на здобуття Премії подаються органами місцевого самоврядування, відділом культури, культурно-мистецькими закладами,(бібліотечні, клубні) КЗ КМР «Кагарлицький історико-краєзнавчий музей», КЗ КМР «Кагарлицька мистецька школа», громадськими організаціями Кагарлицької МТГ, самовисуванням.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Необхідні документи для участі у конкурсі на здобуття Премії: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клопотання на ім’я голови комісії із присудження Премії;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засідання колективу про висунення претендента (кандидата) на здобуття Премії (за умови якщо претендент не є самовисуванцем);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матеріали, що засвідчують творчі доробки (фото, відео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аудіозаписи</w:t>
      </w:r>
      <w:proofErr w:type="spellEnd"/>
      <w:r>
        <w:rPr>
          <w:rFonts w:ascii="Times New Roman" w:hAnsi="Times New Roman" w:cs="Times New Roman"/>
          <w:sz w:val="28"/>
          <w:szCs w:val="28"/>
        </w:rPr>
        <w:t>, друкована продукція, вироби, тощо);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ксерокопії публікацій у ЗМІ про діяльність претендента (кандидата) за наявності;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з фотокарткою на особу чи колектив;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ксерокопія паспорта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</w:rPr>
        <w:t xml:space="preserve"> картки), ідентифікаційного номера, карткового рахунка (якщо це колектив, то всі ці документи на керівника колективу).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Документи претендентів (кандидатів) подаються у відділ культури Кагарлицької міської ради з 01 листопада до 01 грудня поточного року. Документи подані не вчасно та не в повному обсязі до розгляду не допускаються.</w:t>
      </w:r>
    </w:p>
    <w:p w:rsidR="002407FA" w:rsidRDefault="002407FA" w:rsidP="000C0540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2407FA" w:rsidRDefault="002407FA" w:rsidP="000A1776">
      <w:pPr>
        <w:pStyle w:val="a3"/>
        <w:numPr>
          <w:ilvl w:val="0"/>
          <w:numId w:val="6"/>
        </w:num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Визначення лауреатів</w:t>
      </w:r>
    </w:p>
    <w:p w:rsidR="002407FA" w:rsidRDefault="002407FA" w:rsidP="000A1776">
      <w:pPr>
        <w:pStyle w:val="a3"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Кагарлицької міської Премії</w:t>
      </w:r>
    </w:p>
    <w:p w:rsidR="002407FA" w:rsidRDefault="002407FA" w:rsidP="000A1776">
      <w:pPr>
        <w:pStyle w:val="a3"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імені народного артиста України</w:t>
      </w:r>
    </w:p>
    <w:p w:rsidR="002407FA" w:rsidRDefault="002407FA" w:rsidP="000A1776">
      <w:pPr>
        <w:pStyle w:val="a3"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Василя Дашенка</w:t>
      </w:r>
    </w:p>
    <w:p w:rsidR="002407FA" w:rsidRDefault="002407FA" w:rsidP="000C0540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7FA" w:rsidRDefault="002407FA" w:rsidP="000C0540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розгляду поданих документів, зазначених у пункті 2.2 цього Положення, визначення та нагородження претендентів (кандидатів) утворюється комісія із визначення лауреатів Кагарлицької міської Премії, в галузі культури та мистецтв, імені народного артиста України Василя Дашенка (далі Комісія) у кількості 9 осіб, до складу якої входять: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комісії – заступник міського голови з питань освіти, медицини, культури, молоді, спорту та соціального захисту населення;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голови комісії – начальник відділу культури Кагарлицької міської ради;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відповідальний секретар – головний спеціаліст відділу культури Кагарлицької міської ради;</w:t>
      </w:r>
    </w:p>
    <w:p w:rsidR="002407FA" w:rsidRDefault="002407FA" w:rsidP="000C0540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Члени комісії: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представник КЗ КМР «Кагарлицька мистецька школа»;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представник КЗ КМР «Кагарлицький історико-краєзнавчий музей»;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представник відділу освіти Кагарлицької міської ради;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Кагарлицької міської ради (за згодою);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представник ОМЦНТ КОР відділу культури Кагарлицької міської ради»;</w:t>
      </w:r>
    </w:p>
    <w:p w:rsidR="002407FA" w:rsidRDefault="002407FA" w:rsidP="000C0540">
      <w:pPr>
        <w:pStyle w:val="a3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представник КЗ КМР «Кагарлицький центр дитячої та юнацької творчості».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Персональний склад Комісії затверджується щорічно розпорядженням міського голови до 01 листопада поточного року.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Премія присуджується у чотирьох номінаціях та двох вікових категоріях у кожній номінації окремо:</w:t>
      </w:r>
    </w:p>
    <w:p w:rsidR="002407FA" w:rsidRDefault="002407FA" w:rsidP="000C0540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Виконавська майстерність (музичне, театральне, хореографічне мистецтво).</w:t>
      </w:r>
    </w:p>
    <w:p w:rsidR="002407FA" w:rsidRDefault="002407FA" w:rsidP="000C054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Беруть участь як окремі виконавці так і художні колективи віком   до 17 років та від 17 років.</w:t>
      </w:r>
    </w:p>
    <w:p w:rsidR="002407FA" w:rsidRDefault="002407FA" w:rsidP="000C0540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Декоративно - прикладне мистецтво</w:t>
      </w:r>
    </w:p>
    <w:p w:rsidR="002407FA" w:rsidRDefault="002407FA" w:rsidP="000C054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Беруть участь окремі майстри та майстрині віком до 17 років та від 17років.</w:t>
      </w:r>
    </w:p>
    <w:p w:rsidR="002407FA" w:rsidRDefault="002407FA" w:rsidP="000C0540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Література (поезія, проза) і музика (пісні, музичні твори)</w:t>
      </w:r>
    </w:p>
    <w:p w:rsidR="002407FA" w:rsidRDefault="002407FA" w:rsidP="000C054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Беруть участь поети, прозаїки , драматурги, композитори тощо., віком  до 17 років та від 17 років.</w:t>
      </w:r>
    </w:p>
    <w:p w:rsidR="002407FA" w:rsidRDefault="002407FA" w:rsidP="000C0540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Значний внесок у розвиток культури Кагарлицької громади.</w:t>
      </w:r>
    </w:p>
    <w:p w:rsidR="002407FA" w:rsidRDefault="002407FA" w:rsidP="000C054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Беруть участь керівники закладів культури, керівники художніх колективів, художні колективи, окремі виконавці віком до 17  років та від 17 років.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Комісія проводить розгляд, обговорення, оцінку творів (доробків) та визначає лауреатів Премії.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комісії приймається відкритим голосуванням.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Результати роботи оформлюються протоколом, який підписують всі члени.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Члени комісії, в разі наявності конфлікту інтересів участі в голосуванні не беруть.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Особи, яким присуджується Премія, присвоюється звання лауреата Кагарлицької міської Премії, в галузі культури та мистецтв, імені народного артиста України Василя Дашенка, вручається диплом та грошова винагорода.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разі, якщо Премія присуджена кільком лауреатам, кожен отримує диплом, а грошова винагорода ділиться порівну; якщо колективу – колектив отримує диплом, а грошова винагорода ділиться між учасниками колективу.</w:t>
      </w:r>
    </w:p>
    <w:p w:rsidR="002407FA" w:rsidRDefault="002407FA" w:rsidP="000C054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разі відсутності гідного рівня конкурсних доробків, Премія, за рішенням комісії, не присуджується.</w:t>
      </w:r>
    </w:p>
    <w:p w:rsidR="002407FA" w:rsidRDefault="002407FA" w:rsidP="002407FA">
      <w:p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2407FA" w:rsidRDefault="002407FA" w:rsidP="002407FA">
      <w:p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236F6" w:rsidRPr="002B776D" w:rsidRDefault="003236F6" w:rsidP="00002DE9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</w:p>
    <w:p w:rsidR="002B776D" w:rsidRPr="00F534E3" w:rsidRDefault="002B776D" w:rsidP="00002DE9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</w:p>
    <w:p w:rsidR="004F0F47" w:rsidRPr="00F534E3" w:rsidRDefault="004F0F47" w:rsidP="00002DE9">
      <w:p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534E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AB7A33" w:rsidRPr="002B776D" w:rsidRDefault="00AB7A33" w:rsidP="00002DE9">
      <w:pPr>
        <w:spacing w:after="0"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 w:rsidRPr="00F534E3">
        <w:rPr>
          <w:rFonts w:ascii="Times New Roman" w:hAnsi="Times New Roman" w:cs="Times New Roman"/>
          <w:sz w:val="28"/>
          <w:szCs w:val="28"/>
        </w:rPr>
        <w:t xml:space="preserve">      </w:t>
      </w:r>
      <w:r w:rsidR="002B776D" w:rsidRPr="002B776D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 w:rsidR="002B776D" w:rsidRPr="002B776D">
        <w:rPr>
          <w:rFonts w:ascii="Times New Roman" w:hAnsi="Times New Roman" w:cs="Times New Roman"/>
          <w:b/>
          <w:sz w:val="28"/>
          <w:szCs w:val="28"/>
        </w:rPr>
        <w:tab/>
      </w:r>
      <w:r w:rsidR="002B776D" w:rsidRPr="002B776D">
        <w:rPr>
          <w:rFonts w:ascii="Times New Roman" w:hAnsi="Times New Roman" w:cs="Times New Roman"/>
          <w:b/>
          <w:sz w:val="28"/>
          <w:szCs w:val="28"/>
        </w:rPr>
        <w:tab/>
      </w:r>
      <w:r w:rsidR="002B776D" w:rsidRPr="002B776D">
        <w:rPr>
          <w:rFonts w:ascii="Times New Roman" w:hAnsi="Times New Roman" w:cs="Times New Roman"/>
          <w:b/>
          <w:sz w:val="28"/>
          <w:szCs w:val="28"/>
        </w:rPr>
        <w:tab/>
      </w:r>
      <w:r w:rsidR="002B776D" w:rsidRPr="002B776D">
        <w:rPr>
          <w:rFonts w:ascii="Times New Roman" w:hAnsi="Times New Roman" w:cs="Times New Roman"/>
          <w:b/>
          <w:sz w:val="28"/>
          <w:szCs w:val="28"/>
        </w:rPr>
        <w:tab/>
      </w:r>
      <w:r w:rsidR="002B776D" w:rsidRPr="002B776D">
        <w:rPr>
          <w:rFonts w:ascii="Times New Roman" w:hAnsi="Times New Roman" w:cs="Times New Roman"/>
          <w:b/>
          <w:sz w:val="28"/>
          <w:szCs w:val="28"/>
        </w:rPr>
        <w:tab/>
        <w:t>Людмила ДЕМИДЕНКО</w:t>
      </w:r>
    </w:p>
    <w:sectPr w:rsidR="00AB7A33" w:rsidRPr="002B776D" w:rsidSect="00002DE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EB1"/>
    <w:multiLevelType w:val="hybridMultilevel"/>
    <w:tmpl w:val="C4FC6FC2"/>
    <w:lvl w:ilvl="0" w:tplc="0422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">
    <w:nsid w:val="16B718CB"/>
    <w:multiLevelType w:val="hybridMultilevel"/>
    <w:tmpl w:val="E15295E2"/>
    <w:lvl w:ilvl="0" w:tplc="5446998A">
      <w:start w:val="2"/>
      <w:numFmt w:val="bullet"/>
      <w:lvlText w:val="-"/>
      <w:lvlJc w:val="left"/>
      <w:pPr>
        <w:ind w:left="207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">
    <w:nsid w:val="262D5118"/>
    <w:multiLevelType w:val="multilevel"/>
    <w:tmpl w:val="3A7E577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>
    <w:nsid w:val="4CDB3285"/>
    <w:multiLevelType w:val="hybridMultilevel"/>
    <w:tmpl w:val="F664F4BE"/>
    <w:lvl w:ilvl="0" w:tplc="06461676">
      <w:start w:val="1"/>
      <w:numFmt w:val="decimal"/>
      <w:lvlText w:val="%1."/>
      <w:lvlJc w:val="left"/>
      <w:pPr>
        <w:ind w:left="1092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25429"/>
    <w:multiLevelType w:val="hybridMultilevel"/>
    <w:tmpl w:val="CAC2F5D4"/>
    <w:lvl w:ilvl="0" w:tplc="5446998A">
      <w:start w:val="2"/>
      <w:numFmt w:val="bullet"/>
      <w:lvlText w:val="-"/>
      <w:lvlJc w:val="left"/>
      <w:pPr>
        <w:ind w:left="3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22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3618"/>
    <w:rsid w:val="00002DE9"/>
    <w:rsid w:val="00044DBE"/>
    <w:rsid w:val="0009551C"/>
    <w:rsid w:val="000A1776"/>
    <w:rsid w:val="000B753D"/>
    <w:rsid w:val="000C0540"/>
    <w:rsid w:val="00113E00"/>
    <w:rsid w:val="0012531E"/>
    <w:rsid w:val="001C30E1"/>
    <w:rsid w:val="002272C8"/>
    <w:rsid w:val="002407FA"/>
    <w:rsid w:val="0025059C"/>
    <w:rsid w:val="00263116"/>
    <w:rsid w:val="002A42EF"/>
    <w:rsid w:val="002B776D"/>
    <w:rsid w:val="003236F6"/>
    <w:rsid w:val="00334E41"/>
    <w:rsid w:val="0039714F"/>
    <w:rsid w:val="004445F1"/>
    <w:rsid w:val="00462FA5"/>
    <w:rsid w:val="004F0F47"/>
    <w:rsid w:val="00515971"/>
    <w:rsid w:val="0053732B"/>
    <w:rsid w:val="005500FF"/>
    <w:rsid w:val="005A3A97"/>
    <w:rsid w:val="005A7B20"/>
    <w:rsid w:val="005C72DB"/>
    <w:rsid w:val="00634A32"/>
    <w:rsid w:val="0067168E"/>
    <w:rsid w:val="006B051F"/>
    <w:rsid w:val="006C0B96"/>
    <w:rsid w:val="006D6BFE"/>
    <w:rsid w:val="0074147B"/>
    <w:rsid w:val="0084668A"/>
    <w:rsid w:val="008A02D5"/>
    <w:rsid w:val="0091743F"/>
    <w:rsid w:val="0093048C"/>
    <w:rsid w:val="009B6CB9"/>
    <w:rsid w:val="009E0E19"/>
    <w:rsid w:val="00A40CE3"/>
    <w:rsid w:val="00A66750"/>
    <w:rsid w:val="00A81E53"/>
    <w:rsid w:val="00AB7A33"/>
    <w:rsid w:val="00B01B6E"/>
    <w:rsid w:val="00BF51B1"/>
    <w:rsid w:val="00C005B6"/>
    <w:rsid w:val="00C1742E"/>
    <w:rsid w:val="00C53D36"/>
    <w:rsid w:val="00C7084D"/>
    <w:rsid w:val="00D30319"/>
    <w:rsid w:val="00D63429"/>
    <w:rsid w:val="00DE1B22"/>
    <w:rsid w:val="00E0366C"/>
    <w:rsid w:val="00E03E3A"/>
    <w:rsid w:val="00E50549"/>
    <w:rsid w:val="00EE33B9"/>
    <w:rsid w:val="00EE3618"/>
    <w:rsid w:val="00F17510"/>
    <w:rsid w:val="00F3783F"/>
    <w:rsid w:val="00F534E3"/>
    <w:rsid w:val="00F64866"/>
    <w:rsid w:val="00F73BF4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49"/>
  </w:style>
  <w:style w:type="paragraph" w:styleId="5">
    <w:name w:val="heading 5"/>
    <w:basedOn w:val="a"/>
    <w:next w:val="a"/>
    <w:link w:val="50"/>
    <w:qFormat/>
    <w:rsid w:val="006B051F"/>
    <w:pPr>
      <w:spacing w:before="240" w:after="60" w:line="240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1B1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B051F"/>
    <w:rPr>
      <w:rFonts w:ascii="Calibri" w:eastAsia="Calibri" w:hAnsi="Calibri" w:cs="Times New Roman"/>
      <w:b/>
      <w:bCs/>
      <w:i/>
      <w:iCs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6B051F"/>
    <w:pPr>
      <w:spacing w:before="240" w:after="60" w:line="240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1B1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B051F"/>
    <w:rPr>
      <w:rFonts w:ascii="Calibri" w:eastAsia="Calibri" w:hAnsi="Calibri" w:cs="Times New Roman"/>
      <w:b/>
      <w:bCs/>
      <w:i/>
      <w:iCs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Roma Rada</cp:lastModifiedBy>
  <cp:revision>186</cp:revision>
  <cp:lastPrinted>2023-07-24T07:54:00Z</cp:lastPrinted>
  <dcterms:created xsi:type="dcterms:W3CDTF">2023-07-14T05:10:00Z</dcterms:created>
  <dcterms:modified xsi:type="dcterms:W3CDTF">2023-09-12T06:08:00Z</dcterms:modified>
</cp:coreProperties>
</file>